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09" w:rsidRPr="005B7209" w:rsidRDefault="005B7209" w:rsidP="005B720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B7209">
        <w:rPr>
          <w:b/>
          <w:sz w:val="28"/>
          <w:szCs w:val="28"/>
          <w:lang w:val="uk-UA"/>
        </w:rPr>
        <w:t xml:space="preserve">Тема 8. </w:t>
      </w:r>
      <w:r w:rsidRPr="005B7209">
        <w:rPr>
          <w:b/>
          <w:i/>
          <w:sz w:val="28"/>
          <w:szCs w:val="28"/>
          <w:lang w:val="uk-UA"/>
        </w:rPr>
        <w:t>Поняття, завдання і зміст внутрішньогосподарського землеустрою. Складові частини і елементи проекту</w:t>
      </w:r>
    </w:p>
    <w:p w:rsidR="005B7209" w:rsidRPr="005B7209" w:rsidRDefault="005B7209" w:rsidP="005B7209">
      <w:pPr>
        <w:spacing w:line="360" w:lineRule="auto"/>
        <w:rPr>
          <w:sz w:val="24"/>
          <w:szCs w:val="24"/>
          <w:lang w:val="uk-UA"/>
        </w:rPr>
      </w:pPr>
      <w:r w:rsidRPr="005B7209">
        <w:rPr>
          <w:b/>
          <w:i/>
          <w:color w:val="000000"/>
          <w:sz w:val="24"/>
          <w:szCs w:val="24"/>
          <w:lang w:val="uk-UA"/>
        </w:rPr>
        <w:t>План (логіка) викладу і засвоєння матеріалу</w:t>
      </w:r>
      <w:r w:rsidRPr="005B7209">
        <w:rPr>
          <w:b/>
          <w:sz w:val="24"/>
          <w:szCs w:val="24"/>
          <w:lang w:val="uk-UA"/>
        </w:rPr>
        <w:t>:</w:t>
      </w:r>
    </w:p>
    <w:p w:rsidR="005B7209" w:rsidRPr="005B7209" w:rsidRDefault="005B7209" w:rsidP="005B7209">
      <w:pPr>
        <w:suppressAutoHyphens/>
        <w:rPr>
          <w:b/>
          <w:i/>
          <w:color w:val="000000"/>
          <w:sz w:val="24"/>
          <w:szCs w:val="24"/>
          <w:lang w:val="uk-UA"/>
        </w:rPr>
      </w:pPr>
      <w:r w:rsidRPr="005B7209">
        <w:rPr>
          <w:b/>
          <w:i/>
          <w:color w:val="000000"/>
          <w:sz w:val="24"/>
          <w:szCs w:val="24"/>
          <w:lang w:val="uk-UA"/>
        </w:rPr>
        <w:t>3.1.1. Завдання і вимоги до проведення внутрішньогосподарського землеустрою.</w:t>
      </w:r>
    </w:p>
    <w:p w:rsidR="005B7209" w:rsidRPr="005B7209" w:rsidRDefault="005B7209" w:rsidP="005B7209">
      <w:pPr>
        <w:shd w:val="clear" w:color="auto" w:fill="FFFFFF"/>
        <w:suppressAutoHyphens/>
        <w:autoSpaceDE w:val="0"/>
        <w:rPr>
          <w:b/>
          <w:i/>
          <w:color w:val="000000"/>
          <w:sz w:val="24"/>
          <w:szCs w:val="24"/>
          <w:lang w:val="uk-UA"/>
        </w:rPr>
      </w:pPr>
      <w:r w:rsidRPr="005B7209">
        <w:rPr>
          <w:b/>
          <w:i/>
          <w:color w:val="000000"/>
          <w:sz w:val="24"/>
          <w:szCs w:val="24"/>
          <w:lang w:val="uk-UA"/>
        </w:rPr>
        <w:t xml:space="preserve">3.1.2. Складові частини і елементи проекту. </w:t>
      </w:r>
    </w:p>
    <w:p w:rsidR="00CB70EF" w:rsidRDefault="00CB70EF">
      <w:pPr>
        <w:rPr>
          <w:sz w:val="24"/>
          <w:szCs w:val="24"/>
          <w:lang w:val="uk-UA"/>
        </w:rPr>
      </w:pPr>
    </w:p>
    <w:p w:rsidR="005B7209" w:rsidRPr="005B7209" w:rsidRDefault="005B72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</w:p>
    <w:p w:rsidR="005B7209" w:rsidRPr="005B7209" w:rsidRDefault="005B7209" w:rsidP="005B7209">
      <w:pPr>
        <w:shd w:val="clear" w:color="auto" w:fill="FFFFFF"/>
        <w:autoSpaceDE w:val="0"/>
        <w:spacing w:line="360" w:lineRule="auto"/>
        <w:ind w:firstLine="540"/>
        <w:jc w:val="both"/>
        <w:rPr>
          <w:color w:val="000000"/>
          <w:sz w:val="24"/>
          <w:szCs w:val="24"/>
          <w:lang w:val="uk-UA"/>
        </w:rPr>
      </w:pPr>
      <w:r w:rsidRPr="005B7209">
        <w:rPr>
          <w:color w:val="000000"/>
          <w:sz w:val="24"/>
          <w:szCs w:val="24"/>
          <w:lang w:val="uk-UA"/>
        </w:rPr>
        <w:t>Стаття 183 ЗК України визначає основні завдання землеустрою, серед яких є:</w:t>
      </w:r>
    </w:p>
    <w:p w:rsidR="005B7209" w:rsidRPr="005B7209" w:rsidRDefault="005B7209" w:rsidP="005B7209">
      <w:pPr>
        <w:shd w:val="clear" w:color="auto" w:fill="FFFFFF"/>
        <w:autoSpaceDE w:val="0"/>
        <w:spacing w:line="360" w:lineRule="auto"/>
        <w:jc w:val="both"/>
        <w:rPr>
          <w:color w:val="000000"/>
          <w:sz w:val="24"/>
          <w:szCs w:val="24"/>
          <w:lang w:val="uk-UA"/>
        </w:rPr>
      </w:pPr>
      <w:r w:rsidRPr="005B7209">
        <w:rPr>
          <w:color w:val="000000"/>
          <w:sz w:val="24"/>
          <w:szCs w:val="24"/>
          <w:lang w:val="uk-UA"/>
        </w:rPr>
        <w:t xml:space="preserve">ґ) організація територій сільськогосподарських підприємств із створенням просторових умов, що забезпечують </w:t>
      </w:r>
      <w:proofErr w:type="spellStart"/>
      <w:r w:rsidRPr="005B7209">
        <w:rPr>
          <w:color w:val="000000"/>
          <w:sz w:val="24"/>
          <w:szCs w:val="24"/>
          <w:lang w:val="uk-UA"/>
        </w:rPr>
        <w:t>еколого-економічну</w:t>
      </w:r>
      <w:proofErr w:type="spellEnd"/>
      <w:r w:rsidRPr="005B7209">
        <w:rPr>
          <w:color w:val="000000"/>
          <w:sz w:val="24"/>
          <w:szCs w:val="24"/>
          <w:lang w:val="uk-UA"/>
        </w:rPr>
        <w:t xml:space="preserve"> оптимізацію використання та охорони земель сільськогосподарського призначення, впровадження прогресивних форм організації управління землекористуванням, удосконалення співвідношення і розміщення земельних угідь, системи сівозмін, </w:t>
      </w:r>
      <w:proofErr w:type="spellStart"/>
      <w:r w:rsidRPr="005B7209">
        <w:rPr>
          <w:color w:val="000000"/>
          <w:sz w:val="24"/>
          <w:szCs w:val="24"/>
          <w:lang w:val="uk-UA"/>
        </w:rPr>
        <w:t>сінокосо-</w:t>
      </w:r>
      <w:proofErr w:type="spellEnd"/>
      <w:r w:rsidRPr="005B7209">
        <w:rPr>
          <w:color w:val="000000"/>
          <w:sz w:val="24"/>
          <w:szCs w:val="24"/>
          <w:lang w:val="uk-UA"/>
        </w:rPr>
        <w:t xml:space="preserve"> і пасовищезмін;</w:t>
      </w:r>
    </w:p>
    <w:p w:rsidR="005B7209" w:rsidRPr="005B7209" w:rsidRDefault="005B7209" w:rsidP="005B7209">
      <w:pPr>
        <w:shd w:val="clear" w:color="auto" w:fill="FFFFFF"/>
        <w:autoSpaceDE w:val="0"/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 xml:space="preserve">  Згідно </w:t>
      </w:r>
      <w:proofErr w:type="spellStart"/>
      <w:r w:rsidRPr="005B7209">
        <w:rPr>
          <w:sz w:val="24"/>
          <w:szCs w:val="24"/>
          <w:lang w:val="uk-UA"/>
        </w:rPr>
        <w:t>ст</w:t>
      </w:r>
      <w:proofErr w:type="spellEnd"/>
      <w:r w:rsidRPr="005B7209">
        <w:rPr>
          <w:sz w:val="24"/>
          <w:szCs w:val="24"/>
          <w:lang w:val="uk-UA"/>
        </w:rPr>
        <w:t xml:space="preserve">. 52 закону України «Про Землеустрій» проекти землеустрою, що забезпечують </w:t>
      </w:r>
      <w:proofErr w:type="spellStart"/>
      <w:r w:rsidRPr="005B7209">
        <w:rPr>
          <w:sz w:val="24"/>
          <w:szCs w:val="24"/>
          <w:lang w:val="uk-UA"/>
        </w:rPr>
        <w:t>еколого-економічне</w:t>
      </w:r>
      <w:proofErr w:type="spellEnd"/>
      <w:r w:rsidRPr="005B7209">
        <w:rPr>
          <w:sz w:val="24"/>
          <w:szCs w:val="24"/>
          <w:lang w:val="uk-UA"/>
        </w:rPr>
        <w:t xml:space="preserve"> обґрунтування сівозміни та впорядкування угідь, розробляються з метою організації сільськогосподарського виробництва і впорядкування сільськогосподарських угідь у межах землеволодіння та </w:t>
      </w:r>
      <w:proofErr w:type="spellStart"/>
      <w:r w:rsidRPr="005B7209">
        <w:rPr>
          <w:sz w:val="24"/>
          <w:szCs w:val="24"/>
          <w:lang w:val="uk-UA"/>
        </w:rPr>
        <w:t>землекористувань</w:t>
      </w:r>
      <w:proofErr w:type="spellEnd"/>
      <w:r w:rsidRPr="005B7209">
        <w:rPr>
          <w:sz w:val="24"/>
          <w:szCs w:val="24"/>
          <w:lang w:val="uk-UA"/>
        </w:rPr>
        <w:t>. Для ефективного ведення сільськогосподарського виробництва раціонального використання та охорони земель, створення сприятливого екологічного середовища та покращення природних ландшафтів.</w:t>
      </w:r>
    </w:p>
    <w:p w:rsidR="005B7209" w:rsidRPr="005B7209" w:rsidRDefault="005B7209" w:rsidP="005B7209">
      <w:pPr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>Ці проекти забезпечують та визначають:</w:t>
      </w:r>
    </w:p>
    <w:p w:rsidR="005B7209" w:rsidRPr="005B7209" w:rsidRDefault="005B7209" w:rsidP="005B7209">
      <w:pPr>
        <w:spacing w:line="360" w:lineRule="auto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>а) розміщення виробничих будівель та споруд;</w:t>
      </w:r>
    </w:p>
    <w:p w:rsidR="005B7209" w:rsidRPr="005B7209" w:rsidRDefault="005B7209" w:rsidP="005B7209">
      <w:pPr>
        <w:spacing w:line="360" w:lineRule="auto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 xml:space="preserve">б) організацію землеволодінь та </w:t>
      </w:r>
      <w:proofErr w:type="spellStart"/>
      <w:r w:rsidRPr="005B7209">
        <w:rPr>
          <w:sz w:val="24"/>
          <w:szCs w:val="24"/>
          <w:lang w:val="uk-UA"/>
        </w:rPr>
        <w:t>землекористувань</w:t>
      </w:r>
      <w:proofErr w:type="spellEnd"/>
      <w:r w:rsidRPr="005B7209">
        <w:rPr>
          <w:sz w:val="24"/>
          <w:szCs w:val="24"/>
          <w:lang w:val="uk-UA"/>
        </w:rPr>
        <w:t xml:space="preserve"> з виділенням сівозміни виходячи з екологічних та економічних умов формування     інженерної та соціальної інфраструктури;</w:t>
      </w:r>
    </w:p>
    <w:p w:rsidR="005B7209" w:rsidRPr="005B7209" w:rsidRDefault="005B7209" w:rsidP="005B7209">
      <w:pPr>
        <w:spacing w:line="360" w:lineRule="auto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>в) визначення типів і видів сівозміни з урахуванням спеціалізації с/г виробництва;</w:t>
      </w:r>
    </w:p>
    <w:p w:rsidR="005B7209" w:rsidRPr="005B7209" w:rsidRDefault="005B7209" w:rsidP="005B7209">
      <w:pPr>
        <w:spacing w:line="360" w:lineRule="auto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>г) складання схем чергування с/г культур у сівозміні;</w:t>
      </w:r>
    </w:p>
    <w:p w:rsidR="005B7209" w:rsidRPr="005B7209" w:rsidRDefault="005B7209" w:rsidP="005B7209">
      <w:pPr>
        <w:spacing w:line="360" w:lineRule="auto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>д) проектування полів сівозміни;</w:t>
      </w:r>
    </w:p>
    <w:p w:rsidR="005B7209" w:rsidRPr="005B7209" w:rsidRDefault="005B7209" w:rsidP="005B7209">
      <w:pPr>
        <w:spacing w:line="360" w:lineRule="auto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>е) розробку плану переходу до прийнятої сівозміни;</w:t>
      </w:r>
    </w:p>
    <w:p w:rsidR="005B7209" w:rsidRPr="005B7209" w:rsidRDefault="005B7209" w:rsidP="005B7209">
      <w:pPr>
        <w:spacing w:line="360" w:lineRule="auto"/>
        <w:jc w:val="both"/>
        <w:rPr>
          <w:sz w:val="24"/>
          <w:szCs w:val="24"/>
          <w:lang w:val="uk-UA"/>
        </w:rPr>
      </w:pPr>
      <w:r w:rsidRPr="005B7209">
        <w:rPr>
          <w:sz w:val="24"/>
          <w:szCs w:val="24"/>
          <w:lang w:val="uk-UA"/>
        </w:rPr>
        <w:t>є) перенесення проекту в натуру (на місцевість) запроектованих полів сівозміни.</w:t>
      </w:r>
    </w:p>
    <w:p w:rsidR="005B7209" w:rsidRPr="005B7209" w:rsidRDefault="005B7209" w:rsidP="005B7209">
      <w:pPr>
        <w:shd w:val="clear" w:color="auto" w:fill="FFFFFF"/>
        <w:autoSpaceDE w:val="0"/>
        <w:spacing w:line="360" w:lineRule="auto"/>
        <w:ind w:firstLine="540"/>
        <w:jc w:val="both"/>
        <w:rPr>
          <w:i/>
          <w:sz w:val="24"/>
          <w:szCs w:val="24"/>
          <w:lang w:val="uk-UA"/>
        </w:rPr>
      </w:pPr>
      <w:r w:rsidRPr="005B7209">
        <w:rPr>
          <w:b/>
          <w:i/>
          <w:sz w:val="24"/>
          <w:szCs w:val="24"/>
          <w:lang w:val="uk-UA"/>
        </w:rPr>
        <w:t xml:space="preserve">Внутрішньогосподарський </w:t>
      </w:r>
      <w:proofErr w:type="spellStart"/>
      <w:r w:rsidRPr="005B7209">
        <w:rPr>
          <w:b/>
          <w:i/>
          <w:sz w:val="24"/>
          <w:szCs w:val="24"/>
          <w:lang w:val="uk-UA"/>
        </w:rPr>
        <w:t>земл</w:t>
      </w:r>
      <w:proofErr w:type="spellEnd"/>
      <w:r w:rsidRPr="005B7209">
        <w:rPr>
          <w:b/>
          <w:i/>
          <w:sz w:val="24"/>
          <w:szCs w:val="24"/>
          <w:lang w:val="uk-UA"/>
        </w:rPr>
        <w:t>еустрій</w:t>
      </w:r>
      <w:r w:rsidRPr="005B7209">
        <w:rPr>
          <w:i/>
          <w:sz w:val="24"/>
          <w:szCs w:val="24"/>
          <w:lang w:val="uk-UA"/>
        </w:rPr>
        <w:t> – це сукупність соціально-економічних та екологічних заходів, спрямованих на повне, раціональне та ефективне використання земель сільськогосподарського  підприємства, що створює сприятливе природне середовище, поліпшує природні ландшафти й підвищує родючість земель.</w:t>
      </w:r>
    </w:p>
    <w:p w:rsidR="005B7209" w:rsidRPr="005B7209" w:rsidRDefault="005B7209" w:rsidP="005B7209">
      <w:pPr>
        <w:shd w:val="clear" w:color="auto" w:fill="FFFFFF"/>
        <w:tabs>
          <w:tab w:val="left" w:pos="705"/>
        </w:tabs>
        <w:autoSpaceDE w:val="0"/>
        <w:spacing w:line="360" w:lineRule="auto"/>
        <w:jc w:val="both"/>
        <w:rPr>
          <w:color w:val="000000"/>
          <w:sz w:val="24"/>
          <w:szCs w:val="24"/>
          <w:lang w:val="uk-UA"/>
        </w:rPr>
      </w:pPr>
      <w:r w:rsidRPr="005B7209">
        <w:rPr>
          <w:b/>
          <w:bCs/>
          <w:i/>
          <w:iCs/>
          <w:color w:val="000000"/>
          <w:sz w:val="24"/>
          <w:szCs w:val="24"/>
          <w:lang w:val="uk-UA"/>
        </w:rPr>
        <w:t>Складові частини проекту  внутрігосподарського землеустрою</w:t>
      </w:r>
      <w:r w:rsidRPr="005B7209">
        <w:rPr>
          <w:color w:val="000000"/>
          <w:sz w:val="24"/>
          <w:szCs w:val="24"/>
          <w:lang w:val="uk-UA"/>
        </w:rPr>
        <w:t xml:space="preserve"> є питання, що розроблюються та взаємопов’язані по розміщенню виробничих підрозділів і господарських центрів, перспективному використанню земельних угідь й устрою їх території. Розробка кожної складової частини проводиться за принципом від “загального до часткового” шляхом проектування окремих елементів з наступною їх ув’язкою. </w:t>
      </w:r>
    </w:p>
    <w:p w:rsidR="005B7209" w:rsidRPr="005B7209" w:rsidRDefault="005B7209" w:rsidP="005B7209">
      <w:pPr>
        <w:shd w:val="clear" w:color="auto" w:fill="FFFFFF"/>
        <w:tabs>
          <w:tab w:val="left" w:pos="720"/>
        </w:tabs>
        <w:autoSpaceDE w:val="0"/>
        <w:spacing w:line="360" w:lineRule="auto"/>
        <w:jc w:val="both"/>
        <w:rPr>
          <w:color w:val="000000"/>
          <w:sz w:val="24"/>
          <w:szCs w:val="24"/>
          <w:lang w:val="uk-UA"/>
        </w:rPr>
      </w:pPr>
      <w:r w:rsidRPr="005B7209">
        <w:rPr>
          <w:color w:val="000000"/>
          <w:sz w:val="24"/>
          <w:szCs w:val="24"/>
          <w:lang w:val="uk-UA"/>
        </w:rPr>
        <w:lastRenderedPageBreak/>
        <w:tab/>
      </w:r>
      <w:r w:rsidRPr="005B7209">
        <w:rPr>
          <w:b/>
          <w:bCs/>
          <w:i/>
          <w:iCs/>
          <w:color w:val="000000"/>
          <w:sz w:val="24"/>
          <w:szCs w:val="24"/>
          <w:lang w:val="uk-UA"/>
        </w:rPr>
        <w:t>Елементи</w:t>
      </w:r>
      <w:r w:rsidRPr="005B7209">
        <w:rPr>
          <w:color w:val="000000"/>
          <w:sz w:val="24"/>
          <w:szCs w:val="24"/>
          <w:lang w:val="uk-UA"/>
        </w:rPr>
        <w:t xml:space="preserve">  </w:t>
      </w:r>
      <w:r w:rsidRPr="005B7209">
        <w:rPr>
          <w:b/>
          <w:bCs/>
          <w:i/>
          <w:iCs/>
          <w:color w:val="000000"/>
          <w:sz w:val="24"/>
          <w:szCs w:val="24"/>
          <w:lang w:val="uk-UA"/>
        </w:rPr>
        <w:t xml:space="preserve">проекту  внутрігосподарського землеустрою </w:t>
      </w:r>
      <w:r w:rsidRPr="005B7209">
        <w:rPr>
          <w:b/>
          <w:bCs/>
          <w:i/>
          <w:iCs/>
          <w:color w:val="000000"/>
          <w:sz w:val="24"/>
          <w:szCs w:val="24"/>
          <w:lang w:val="uk-UA"/>
        </w:rPr>
        <w:softHyphen/>
        <w:t xml:space="preserve"> </w:t>
      </w:r>
      <w:r w:rsidRPr="005B7209">
        <w:rPr>
          <w:color w:val="000000"/>
          <w:sz w:val="24"/>
          <w:szCs w:val="24"/>
          <w:lang w:val="uk-UA"/>
        </w:rPr>
        <w:t>є окремі питання  складових частин, що послідовно розроблюються (табл. 3.1).</w:t>
      </w:r>
    </w:p>
    <w:p w:rsidR="005B7209" w:rsidRPr="00596D7D" w:rsidRDefault="005B7209" w:rsidP="005B7209">
      <w:pPr>
        <w:shd w:val="clear" w:color="auto" w:fill="FFFFFF"/>
        <w:tabs>
          <w:tab w:val="left" w:pos="705"/>
        </w:tabs>
        <w:autoSpaceDE w:val="0"/>
        <w:jc w:val="right"/>
        <w:rPr>
          <w:color w:val="000000"/>
          <w:lang w:val="uk-UA"/>
        </w:rPr>
      </w:pPr>
      <w:r w:rsidRPr="00596D7D">
        <w:rPr>
          <w:color w:val="000000"/>
          <w:lang w:val="uk-UA"/>
        </w:rPr>
        <w:t>Таблиця 3.1</w:t>
      </w:r>
    </w:p>
    <w:p w:rsidR="005B7209" w:rsidRPr="00596D7D" w:rsidRDefault="005B7209" w:rsidP="005B7209">
      <w:pPr>
        <w:shd w:val="clear" w:color="auto" w:fill="FFFFFF"/>
        <w:tabs>
          <w:tab w:val="left" w:pos="705"/>
        </w:tabs>
        <w:autoSpaceDE w:val="0"/>
        <w:jc w:val="center"/>
        <w:rPr>
          <w:b/>
          <w:i/>
          <w:color w:val="000000"/>
          <w:lang w:val="uk-UA"/>
        </w:rPr>
      </w:pPr>
      <w:r w:rsidRPr="00596D7D">
        <w:rPr>
          <w:b/>
          <w:i/>
          <w:color w:val="000000"/>
          <w:lang w:val="uk-UA"/>
        </w:rPr>
        <w:t>Складові частини та елементи  проекту  внутрігосподарського землеустрою</w:t>
      </w:r>
    </w:p>
    <w:p w:rsidR="005B7209" w:rsidRPr="002B4EDF" w:rsidRDefault="005B7209" w:rsidP="005B7209">
      <w:pPr>
        <w:shd w:val="clear" w:color="auto" w:fill="FFFFFF"/>
        <w:tabs>
          <w:tab w:val="left" w:pos="705"/>
        </w:tabs>
        <w:autoSpaceDE w:val="0"/>
        <w:jc w:val="center"/>
        <w:rPr>
          <w:color w:val="00000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  <w:gridCol w:w="5212"/>
      </w:tblGrid>
      <w:tr w:rsidR="005B7209" w:rsidRPr="002B4EDF" w:rsidTr="0097172E">
        <w:tc>
          <w:tcPr>
            <w:tcW w:w="4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Складові частини</w:t>
            </w:r>
          </w:p>
        </w:tc>
        <w:tc>
          <w:tcPr>
            <w:tcW w:w="5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Елементи</w:t>
            </w:r>
          </w:p>
        </w:tc>
      </w:tr>
      <w:tr w:rsidR="005B7209" w:rsidRPr="002B4EDF" w:rsidTr="0097172E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Розміщення виробничих підрозділів і господарських центрів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1) встановлення розмірів і кількості виробничих підрозділів;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2) розміщення господарських центрів;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3) розміщення земельних масивів виробничих підрозділів.</w:t>
            </w:r>
          </w:p>
        </w:tc>
      </w:tr>
      <w:tr w:rsidR="005B7209" w:rsidRPr="002B4EDF" w:rsidTr="0097172E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Розміщення магістральної дорожньої мережі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1) складання схеми дорожньої мережі с-г підприємства;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2) розміщення магістральних шляхів.</w:t>
            </w:r>
          </w:p>
        </w:tc>
      </w:tr>
      <w:tr w:rsidR="005B7209" w:rsidRPr="002B4EDF" w:rsidTr="0097172E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Організація угідь та систем сівозмін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1) встановлення складу та площ окремих видів угідь;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2) трансформація і поліпшення угідь;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3) розміщення площ окремих видів угідь;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4) встановлення типів і видів сівозмін;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5) розміщення типів і видів сівозмін.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5B7209" w:rsidRPr="002B4EDF" w:rsidTr="0097172E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Впорядкування території сівозмін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1) розміщення полів сівозмін і робочих ділянок;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2) розміщення польових лісосмуг;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3) розміщення польових доріг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4) розміщення польових станів і водних джерел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5B7209" w:rsidRPr="002B4EDF" w:rsidTr="0097172E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Влаштування території садів, виноградників і ягідників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1) розміщення порід і сортів плодових насаджень;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2) розміщення кварталів і бригадних ділянок;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3) розміщення підсобних господарських центрів;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4) розміщення захисних лісосмуг;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5) розміщення дорожньої мережі;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6) розміщення водних джерел і зрошувальної мережі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5B7209" w:rsidRPr="002B4EDF" w:rsidTr="0097172E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Влаштування території пасовищ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1) розміщення гуртових і отарних ділянок;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 xml:space="preserve">2) розміщення загонів чергового </w:t>
            </w:r>
            <w:proofErr w:type="spellStart"/>
            <w:r w:rsidRPr="002B4EDF">
              <w:rPr>
                <w:sz w:val="20"/>
                <w:szCs w:val="20"/>
                <w:lang w:val="uk-UA"/>
              </w:rPr>
              <w:t>стравлення</w:t>
            </w:r>
            <w:proofErr w:type="spellEnd"/>
            <w:r w:rsidRPr="002B4EDF">
              <w:rPr>
                <w:sz w:val="20"/>
                <w:szCs w:val="20"/>
                <w:lang w:val="uk-UA"/>
              </w:rPr>
              <w:t>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3) розміщення літніх таборів;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4) розміщення  водних джерел;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5)  розміщення скотопрогонів.</w:t>
            </w:r>
          </w:p>
        </w:tc>
      </w:tr>
      <w:tr w:rsidR="005B7209" w:rsidRPr="002B4EDF" w:rsidTr="0097172E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Влаштування території сінокосів</w:t>
            </w:r>
          </w:p>
        </w:tc>
        <w:tc>
          <w:tcPr>
            <w:tcW w:w="5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209" w:rsidRPr="002B4EDF" w:rsidRDefault="005B7209" w:rsidP="0097172E">
            <w:pPr>
              <w:pStyle w:val="a3"/>
              <w:snapToGrid w:val="0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 xml:space="preserve">1) розміщення </w:t>
            </w:r>
            <w:proofErr w:type="spellStart"/>
            <w:r w:rsidRPr="002B4EDF">
              <w:rPr>
                <w:sz w:val="20"/>
                <w:szCs w:val="20"/>
                <w:lang w:val="uk-UA"/>
              </w:rPr>
              <w:t>сінокосозмінних</w:t>
            </w:r>
            <w:proofErr w:type="spellEnd"/>
            <w:r w:rsidRPr="002B4EDF">
              <w:rPr>
                <w:sz w:val="20"/>
                <w:szCs w:val="20"/>
                <w:lang w:val="uk-UA"/>
              </w:rPr>
              <w:t xml:space="preserve"> і бригадних ділянок;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 w:rsidRPr="002B4EDF">
              <w:rPr>
                <w:sz w:val="20"/>
                <w:szCs w:val="20"/>
                <w:lang w:val="uk-UA"/>
              </w:rPr>
              <w:t>2) розміщення дорожньої мережі;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розміщення  водних джерел.</w:t>
            </w:r>
          </w:p>
          <w:p w:rsidR="005B7209" w:rsidRPr="002B4EDF" w:rsidRDefault="005B7209" w:rsidP="0097172E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</w:tbl>
    <w:p w:rsidR="005B7209" w:rsidRPr="005B7209" w:rsidRDefault="005B7209">
      <w:pPr>
        <w:rPr>
          <w:sz w:val="24"/>
          <w:szCs w:val="24"/>
          <w:lang w:val="uk-UA"/>
        </w:rPr>
      </w:pPr>
      <w:bookmarkStart w:id="0" w:name="_GoBack"/>
      <w:bookmarkEnd w:id="0"/>
    </w:p>
    <w:sectPr w:rsidR="005B7209" w:rsidRPr="005B72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09"/>
    <w:rsid w:val="00003CC8"/>
    <w:rsid w:val="0002532A"/>
    <w:rsid w:val="0003133E"/>
    <w:rsid w:val="00045D1A"/>
    <w:rsid w:val="000542BE"/>
    <w:rsid w:val="00055D04"/>
    <w:rsid w:val="0005647F"/>
    <w:rsid w:val="000564E0"/>
    <w:rsid w:val="00063664"/>
    <w:rsid w:val="000A5A58"/>
    <w:rsid w:val="000D2C1C"/>
    <w:rsid w:val="00101B3A"/>
    <w:rsid w:val="00117F31"/>
    <w:rsid w:val="0012505A"/>
    <w:rsid w:val="00134E1F"/>
    <w:rsid w:val="00163B4E"/>
    <w:rsid w:val="00166805"/>
    <w:rsid w:val="001810C9"/>
    <w:rsid w:val="0019203F"/>
    <w:rsid w:val="001A21F6"/>
    <w:rsid w:val="001B5621"/>
    <w:rsid w:val="00212218"/>
    <w:rsid w:val="00212E81"/>
    <w:rsid w:val="002140A8"/>
    <w:rsid w:val="0024426A"/>
    <w:rsid w:val="00254914"/>
    <w:rsid w:val="002559DA"/>
    <w:rsid w:val="00257A98"/>
    <w:rsid w:val="00263507"/>
    <w:rsid w:val="00277FB9"/>
    <w:rsid w:val="002C72C9"/>
    <w:rsid w:val="002D5ADF"/>
    <w:rsid w:val="002D737B"/>
    <w:rsid w:val="002E229E"/>
    <w:rsid w:val="002E7A1B"/>
    <w:rsid w:val="00327DD0"/>
    <w:rsid w:val="00336BB6"/>
    <w:rsid w:val="00343FBA"/>
    <w:rsid w:val="00360FBF"/>
    <w:rsid w:val="00367144"/>
    <w:rsid w:val="00381B54"/>
    <w:rsid w:val="003A7861"/>
    <w:rsid w:val="00406EC7"/>
    <w:rsid w:val="0040760F"/>
    <w:rsid w:val="00420A3D"/>
    <w:rsid w:val="0042698C"/>
    <w:rsid w:val="00432890"/>
    <w:rsid w:val="00447FDF"/>
    <w:rsid w:val="004528E3"/>
    <w:rsid w:val="004D0A09"/>
    <w:rsid w:val="004D17D9"/>
    <w:rsid w:val="004E1D68"/>
    <w:rsid w:val="004E7485"/>
    <w:rsid w:val="004F23B3"/>
    <w:rsid w:val="004F6EAB"/>
    <w:rsid w:val="005047C5"/>
    <w:rsid w:val="00530D62"/>
    <w:rsid w:val="00541285"/>
    <w:rsid w:val="0056047B"/>
    <w:rsid w:val="00572A2D"/>
    <w:rsid w:val="00572BAE"/>
    <w:rsid w:val="00581B02"/>
    <w:rsid w:val="005A6E2D"/>
    <w:rsid w:val="005B0746"/>
    <w:rsid w:val="005B7209"/>
    <w:rsid w:val="005C1E4E"/>
    <w:rsid w:val="005C5901"/>
    <w:rsid w:val="006021D7"/>
    <w:rsid w:val="006152EB"/>
    <w:rsid w:val="00640612"/>
    <w:rsid w:val="006B56C0"/>
    <w:rsid w:val="006D6A5E"/>
    <w:rsid w:val="00700A7D"/>
    <w:rsid w:val="0072331F"/>
    <w:rsid w:val="007244E3"/>
    <w:rsid w:val="00724DCA"/>
    <w:rsid w:val="00730719"/>
    <w:rsid w:val="007421A4"/>
    <w:rsid w:val="00747AB6"/>
    <w:rsid w:val="0077449F"/>
    <w:rsid w:val="00776DB1"/>
    <w:rsid w:val="00780FAE"/>
    <w:rsid w:val="00783120"/>
    <w:rsid w:val="00786738"/>
    <w:rsid w:val="00791A5B"/>
    <w:rsid w:val="007B3740"/>
    <w:rsid w:val="007C3F83"/>
    <w:rsid w:val="00800CA2"/>
    <w:rsid w:val="00802729"/>
    <w:rsid w:val="00837542"/>
    <w:rsid w:val="00841DEE"/>
    <w:rsid w:val="00854AE5"/>
    <w:rsid w:val="00880C87"/>
    <w:rsid w:val="00885BE8"/>
    <w:rsid w:val="008A5788"/>
    <w:rsid w:val="008C38B1"/>
    <w:rsid w:val="0090677E"/>
    <w:rsid w:val="009114E4"/>
    <w:rsid w:val="00913421"/>
    <w:rsid w:val="00936384"/>
    <w:rsid w:val="00951F40"/>
    <w:rsid w:val="009530D1"/>
    <w:rsid w:val="00955582"/>
    <w:rsid w:val="00960DCD"/>
    <w:rsid w:val="009678AD"/>
    <w:rsid w:val="00972DD1"/>
    <w:rsid w:val="009D1C42"/>
    <w:rsid w:val="009D570F"/>
    <w:rsid w:val="00A11F7E"/>
    <w:rsid w:val="00A421A9"/>
    <w:rsid w:val="00A453DB"/>
    <w:rsid w:val="00A61E3E"/>
    <w:rsid w:val="00A6551C"/>
    <w:rsid w:val="00A67067"/>
    <w:rsid w:val="00A7574E"/>
    <w:rsid w:val="00A76494"/>
    <w:rsid w:val="00A919EC"/>
    <w:rsid w:val="00AA0638"/>
    <w:rsid w:val="00AB2888"/>
    <w:rsid w:val="00AC2DDB"/>
    <w:rsid w:val="00B00713"/>
    <w:rsid w:val="00B04D0A"/>
    <w:rsid w:val="00B1708C"/>
    <w:rsid w:val="00B33FE9"/>
    <w:rsid w:val="00B56CD8"/>
    <w:rsid w:val="00B619B6"/>
    <w:rsid w:val="00B6772E"/>
    <w:rsid w:val="00B679EE"/>
    <w:rsid w:val="00B8446E"/>
    <w:rsid w:val="00BA79A0"/>
    <w:rsid w:val="00BC06AE"/>
    <w:rsid w:val="00BD4C85"/>
    <w:rsid w:val="00BE290A"/>
    <w:rsid w:val="00BF5C27"/>
    <w:rsid w:val="00C032F7"/>
    <w:rsid w:val="00C03C0C"/>
    <w:rsid w:val="00C223E6"/>
    <w:rsid w:val="00C27B12"/>
    <w:rsid w:val="00C6381F"/>
    <w:rsid w:val="00C67C26"/>
    <w:rsid w:val="00C865B0"/>
    <w:rsid w:val="00CA6F75"/>
    <w:rsid w:val="00CA714E"/>
    <w:rsid w:val="00CB70EF"/>
    <w:rsid w:val="00CF258A"/>
    <w:rsid w:val="00D17C18"/>
    <w:rsid w:val="00D43BA1"/>
    <w:rsid w:val="00D6115F"/>
    <w:rsid w:val="00D93280"/>
    <w:rsid w:val="00DC28EE"/>
    <w:rsid w:val="00DE18A3"/>
    <w:rsid w:val="00DE3D9E"/>
    <w:rsid w:val="00E07B1A"/>
    <w:rsid w:val="00E1217A"/>
    <w:rsid w:val="00E22874"/>
    <w:rsid w:val="00E27B23"/>
    <w:rsid w:val="00E42FD9"/>
    <w:rsid w:val="00E450F5"/>
    <w:rsid w:val="00E57175"/>
    <w:rsid w:val="00E60517"/>
    <w:rsid w:val="00E71185"/>
    <w:rsid w:val="00E96FF8"/>
    <w:rsid w:val="00EA5106"/>
    <w:rsid w:val="00EB12FE"/>
    <w:rsid w:val="00ED3369"/>
    <w:rsid w:val="00EE6390"/>
    <w:rsid w:val="00EF79F3"/>
    <w:rsid w:val="00F03409"/>
    <w:rsid w:val="00F16B22"/>
    <w:rsid w:val="00F518EF"/>
    <w:rsid w:val="00F8008E"/>
    <w:rsid w:val="00F833D3"/>
    <w:rsid w:val="00F91B05"/>
    <w:rsid w:val="00FA53A5"/>
    <w:rsid w:val="00FC1BE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7209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7209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2661</Words>
  <Characters>1517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2014-02-09T18:25:00Z</dcterms:created>
  <dcterms:modified xsi:type="dcterms:W3CDTF">2014-02-09T18:27:00Z</dcterms:modified>
</cp:coreProperties>
</file>